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B7C" w:rsidRPr="00A550C8" w:rsidRDefault="00D71B7C" w:rsidP="00D71B7C">
      <w:pPr>
        <w:spacing w:line="360" w:lineRule="auto"/>
        <w:jc w:val="center"/>
        <w:rPr>
          <w:rFonts w:ascii="黑体" w:eastAsia="黑体" w:hint="eastAsia"/>
          <w:b/>
          <w:sz w:val="36"/>
          <w:szCs w:val="36"/>
        </w:rPr>
      </w:pP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instrText>ADDIN CNKISM.UserStyle</w:instrText>
      </w: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</w: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fldChar w:fldCharType="separate"/>
      </w:r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fldChar w:fldCharType="end"/>
      </w:r>
      <w:bookmarkStart w:id="0" w:name="_Toc698_WPSOffice_Level2"/>
      <w:r w:rsidRPr="00A550C8">
        <w:rPr>
          <w:rFonts w:ascii="黑体" w:eastAsia="黑体" w:hAnsi="ˎ̥" w:cs="宋体" w:hint="eastAsia"/>
          <w:b/>
          <w:bCs/>
          <w:kern w:val="0"/>
          <w:sz w:val="32"/>
          <w:szCs w:val="32"/>
        </w:rPr>
        <w:t>人文社会科学学院</w:t>
      </w:r>
      <w:r w:rsidRPr="00A550C8">
        <w:rPr>
          <w:rFonts w:ascii="黑体" w:eastAsia="黑体" w:hint="eastAsia"/>
          <w:b/>
          <w:sz w:val="32"/>
          <w:szCs w:val="32"/>
        </w:rPr>
        <w:t>教师教学质量检查评价制度</w:t>
      </w:r>
      <w:bookmarkEnd w:id="0"/>
    </w:p>
    <w:p w:rsidR="00D71B7C" w:rsidRPr="00A550C8" w:rsidRDefault="00D71B7C" w:rsidP="00D71B7C">
      <w:pPr>
        <w:spacing w:line="360" w:lineRule="auto"/>
        <w:rPr>
          <w:rFonts w:ascii="黑体" w:eastAsia="黑体" w:hint="eastAsia"/>
          <w:sz w:val="30"/>
          <w:szCs w:val="30"/>
        </w:rPr>
      </w:pPr>
      <w:bookmarkStart w:id="1" w:name="_Toc1019_WPSOffice_Level2"/>
      <w:r w:rsidRPr="00A550C8">
        <w:rPr>
          <w:rFonts w:ascii="黑体" w:eastAsia="黑体" w:hint="eastAsia"/>
          <w:sz w:val="30"/>
          <w:szCs w:val="30"/>
        </w:rPr>
        <w:t>一、教师教学质量检查评价的目的和范围</w:t>
      </w:r>
      <w:bookmarkEnd w:id="1"/>
    </w:p>
    <w:p w:rsidR="00D71B7C" w:rsidRPr="00A550C8" w:rsidRDefault="00D71B7C" w:rsidP="00D71B7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550C8">
        <w:rPr>
          <w:rFonts w:ascii="宋体" w:hAnsi="宋体"/>
          <w:sz w:val="24"/>
        </w:rPr>
        <w:t>1．科学地评价教师的教学质量的状况和教学工作的实际水平，分析影响教学质量的主客观因素，总结经验，找出差距，采取措施，改进教学工作，提高教学质量。</w:t>
      </w:r>
    </w:p>
    <w:p w:rsidR="00D71B7C" w:rsidRPr="00A550C8" w:rsidRDefault="00D71B7C" w:rsidP="00D71B7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550C8">
        <w:rPr>
          <w:rFonts w:ascii="宋体" w:hAnsi="宋体"/>
          <w:sz w:val="24"/>
        </w:rPr>
        <w:t>2．通过评价为校、系领导提供加强师资队伍建设的决策信息，为教师职务聘任，晋升工资，表彰奖励和评发酬金依据，调动教师搞好教学工作的积极性和主动性，促进教师教学水平的提高。</w:t>
      </w:r>
    </w:p>
    <w:p w:rsidR="00D71B7C" w:rsidRPr="00A550C8" w:rsidRDefault="00D71B7C" w:rsidP="00D71B7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550C8">
        <w:rPr>
          <w:rFonts w:ascii="宋体" w:hAnsi="宋体"/>
          <w:sz w:val="24"/>
        </w:rPr>
        <w:t>3．教师教学质量检查评价的范围是：课程教学、实践教学、实习、毕业设计等教学环节。</w:t>
      </w:r>
    </w:p>
    <w:p w:rsidR="00D71B7C" w:rsidRPr="00A550C8" w:rsidRDefault="00D71B7C" w:rsidP="00D71B7C">
      <w:pPr>
        <w:spacing w:line="360" w:lineRule="auto"/>
        <w:rPr>
          <w:rFonts w:ascii="黑体" w:eastAsia="黑体" w:hint="eastAsia"/>
          <w:sz w:val="30"/>
          <w:szCs w:val="30"/>
        </w:rPr>
      </w:pPr>
      <w:bookmarkStart w:id="2" w:name="_Toc17680_WPSOffice_Level2"/>
      <w:r w:rsidRPr="00A550C8">
        <w:rPr>
          <w:rFonts w:ascii="黑体" w:eastAsia="黑体" w:hint="eastAsia"/>
          <w:sz w:val="30"/>
          <w:szCs w:val="30"/>
        </w:rPr>
        <w:t>二、教师教学质量检查评价的原则</w:t>
      </w:r>
      <w:bookmarkEnd w:id="2"/>
    </w:p>
    <w:p w:rsidR="00D71B7C" w:rsidRPr="00A550C8" w:rsidRDefault="00D71B7C" w:rsidP="00D71B7C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A550C8">
        <w:rPr>
          <w:rFonts w:ascii="宋体" w:hAnsi="宋体" w:hint="eastAsia"/>
          <w:sz w:val="24"/>
        </w:rPr>
        <w:t>教师教学质量检查评价要遵循导向性、科学性和可行性原则，坚持"全面发展"的培养方针，把业务教学和思想教育结合起来；评价教学与促进教学改革结合起来，坚持把评教</w:t>
      </w:r>
      <w:proofErr w:type="gramStart"/>
      <w:r w:rsidRPr="00A550C8">
        <w:rPr>
          <w:rFonts w:ascii="宋体" w:hAnsi="宋体" w:hint="eastAsia"/>
          <w:sz w:val="24"/>
        </w:rPr>
        <w:t>与评学结合</w:t>
      </w:r>
      <w:proofErr w:type="gramEnd"/>
      <w:r w:rsidRPr="00A550C8">
        <w:rPr>
          <w:rFonts w:ascii="宋体" w:hAnsi="宋体" w:hint="eastAsia"/>
          <w:sz w:val="24"/>
        </w:rPr>
        <w:t>起来。</w:t>
      </w:r>
    </w:p>
    <w:p w:rsidR="00D71B7C" w:rsidRPr="00A550C8" w:rsidRDefault="00D71B7C" w:rsidP="00D71B7C">
      <w:pPr>
        <w:spacing w:line="360" w:lineRule="auto"/>
        <w:rPr>
          <w:rFonts w:ascii="黑体" w:eastAsia="黑体" w:hint="eastAsia"/>
          <w:sz w:val="30"/>
          <w:szCs w:val="30"/>
        </w:rPr>
      </w:pPr>
      <w:bookmarkStart w:id="3" w:name="_Toc948_WPSOffice_Level2"/>
      <w:r w:rsidRPr="00A550C8">
        <w:rPr>
          <w:rFonts w:ascii="黑体" w:eastAsia="黑体" w:hint="eastAsia"/>
          <w:sz w:val="30"/>
          <w:szCs w:val="30"/>
        </w:rPr>
        <w:t>三、教师教学质量检查评价的方法</w:t>
      </w:r>
      <w:bookmarkEnd w:id="3"/>
    </w:p>
    <w:p w:rsidR="00D71B7C" w:rsidRPr="00A550C8" w:rsidRDefault="00D71B7C" w:rsidP="00D71B7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550C8">
        <w:rPr>
          <w:rFonts w:ascii="宋体" w:hAnsi="宋体"/>
          <w:sz w:val="24"/>
        </w:rPr>
        <w:t>1．对教师教学质量检查评价、按校、系分工，上下结合，师生结合，有计划分阶段与经常性的教学工作结合的原则进行。</w:t>
      </w:r>
    </w:p>
    <w:p w:rsidR="00D71B7C" w:rsidRPr="00A550C8" w:rsidRDefault="00D71B7C" w:rsidP="00D71B7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550C8">
        <w:rPr>
          <w:rFonts w:ascii="宋体" w:hAnsi="宋体"/>
          <w:sz w:val="24"/>
        </w:rPr>
        <w:t>2．教师教学质量检查评价采用学生评价、与教师评价相结合的办法。学生评价以教务处学生网上评教结果为依据，教师评价以《</w:t>
      </w:r>
      <w:r w:rsidRPr="00A550C8">
        <w:rPr>
          <w:rFonts w:ascii="宋体" w:hAnsi="宋体" w:hint="eastAsia"/>
          <w:sz w:val="24"/>
        </w:rPr>
        <w:t>河南工程</w:t>
      </w:r>
      <w:r w:rsidRPr="00A550C8">
        <w:rPr>
          <w:rFonts w:ascii="宋体" w:hAnsi="宋体"/>
          <w:sz w:val="24"/>
        </w:rPr>
        <w:t>学院听课记录及评价表》为依据，将二者结合进行综合评价。</w:t>
      </w:r>
    </w:p>
    <w:p w:rsidR="00D71B7C" w:rsidRPr="00A550C8" w:rsidRDefault="00D71B7C" w:rsidP="00D71B7C">
      <w:pPr>
        <w:spacing w:line="360" w:lineRule="auto"/>
        <w:rPr>
          <w:rFonts w:ascii="黑体" w:eastAsia="黑体" w:hint="eastAsia"/>
          <w:sz w:val="30"/>
          <w:szCs w:val="30"/>
        </w:rPr>
      </w:pPr>
      <w:bookmarkStart w:id="4" w:name="_Toc4301_WPSOffice_Level2"/>
      <w:r w:rsidRPr="00A550C8">
        <w:rPr>
          <w:rFonts w:ascii="黑体" w:eastAsia="黑体" w:hint="eastAsia"/>
          <w:sz w:val="30"/>
          <w:szCs w:val="30"/>
        </w:rPr>
        <w:t>四、教师教学质量检查评价结果的处理</w:t>
      </w:r>
      <w:bookmarkEnd w:id="4"/>
    </w:p>
    <w:p w:rsidR="00D71B7C" w:rsidRPr="00A550C8" w:rsidRDefault="00D71B7C" w:rsidP="00D71B7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550C8">
        <w:rPr>
          <w:rFonts w:ascii="宋体" w:hAnsi="宋体"/>
          <w:sz w:val="24"/>
        </w:rPr>
        <w:t>1．认真研究评价结果，对每个被评价者写出评价小结，提出整改意见。</w:t>
      </w:r>
    </w:p>
    <w:p w:rsidR="00D71B7C" w:rsidRPr="00A550C8" w:rsidRDefault="00D71B7C" w:rsidP="00D71B7C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550C8">
        <w:rPr>
          <w:rFonts w:ascii="宋体" w:hAnsi="宋体"/>
          <w:sz w:val="24"/>
        </w:rPr>
        <w:t>2．对60分以下者，限期一学期进行待岗提高。待岗提高后，经本人申请，</w:t>
      </w:r>
      <w:proofErr w:type="gramStart"/>
      <w:r w:rsidRPr="00A550C8">
        <w:rPr>
          <w:rFonts w:ascii="宋体" w:hAnsi="宋体"/>
          <w:sz w:val="24"/>
        </w:rPr>
        <w:t>系考核</w:t>
      </w:r>
      <w:proofErr w:type="gramEnd"/>
      <w:r w:rsidRPr="00A550C8">
        <w:rPr>
          <w:rFonts w:ascii="宋体" w:hAnsi="宋体"/>
          <w:sz w:val="24"/>
        </w:rPr>
        <w:t>合格后可继续上岗；考核仍不合格者系将研究进一步处理意见。</w:t>
      </w:r>
    </w:p>
    <w:p w:rsidR="00D71B7C" w:rsidRPr="00A550C8" w:rsidRDefault="00D71B7C" w:rsidP="00D71B7C">
      <w:pPr>
        <w:spacing w:line="360" w:lineRule="auto"/>
        <w:ind w:firstLineChars="200" w:firstLine="480"/>
        <w:rPr>
          <w:sz w:val="24"/>
        </w:rPr>
      </w:pPr>
      <w:r w:rsidRPr="00A550C8">
        <w:rPr>
          <w:sz w:val="24"/>
        </w:rPr>
        <w:t xml:space="preserve">                                                                       </w:t>
      </w:r>
    </w:p>
    <w:p w:rsidR="00D71B7C" w:rsidRPr="00A550C8" w:rsidRDefault="00D71B7C" w:rsidP="00D71B7C">
      <w:pPr>
        <w:spacing w:line="360" w:lineRule="auto"/>
        <w:ind w:firstLineChars="200" w:firstLine="480"/>
        <w:rPr>
          <w:sz w:val="24"/>
        </w:rPr>
      </w:pPr>
      <w:bookmarkStart w:id="5" w:name="_GoBack"/>
      <w:bookmarkEnd w:id="5"/>
    </w:p>
    <w:p w:rsidR="00D71B7C" w:rsidRPr="00A550C8" w:rsidRDefault="00D71B7C" w:rsidP="00D71B7C">
      <w:pPr>
        <w:spacing w:line="360" w:lineRule="auto"/>
        <w:ind w:firstLineChars="2500" w:firstLine="6000"/>
        <w:jc w:val="right"/>
        <w:rPr>
          <w:rFonts w:ascii="宋体" w:hAnsi="宋体" w:cs="宋体"/>
          <w:sz w:val="24"/>
        </w:rPr>
      </w:pPr>
      <w:r w:rsidRPr="00A550C8">
        <w:rPr>
          <w:rFonts w:ascii="宋体" w:hAnsi="宋体" w:cs="宋体" w:hint="eastAsia"/>
          <w:sz w:val="24"/>
        </w:rPr>
        <w:t>人文社会科学学院</w:t>
      </w:r>
    </w:p>
    <w:p w:rsidR="00CA1804" w:rsidRDefault="00D71B7C" w:rsidP="00D71B7C">
      <w:pPr>
        <w:jc w:val="right"/>
      </w:pPr>
      <w:r w:rsidRPr="00A550C8">
        <w:rPr>
          <w:rFonts w:ascii="宋体" w:hAnsi="宋体" w:cs="宋体" w:hint="eastAsia"/>
          <w:sz w:val="24"/>
        </w:rPr>
        <w:t>201</w:t>
      </w:r>
      <w:r w:rsidRPr="00A550C8">
        <w:rPr>
          <w:rFonts w:ascii="宋体" w:hAnsi="宋体" w:cs="宋体"/>
          <w:sz w:val="24"/>
        </w:rPr>
        <w:t>8</w:t>
      </w:r>
      <w:r w:rsidRPr="00A550C8">
        <w:rPr>
          <w:rFonts w:ascii="宋体" w:hAnsi="宋体" w:cs="宋体" w:hint="eastAsia"/>
          <w:sz w:val="24"/>
        </w:rPr>
        <w:t>年</w:t>
      </w:r>
      <w:r w:rsidRPr="00A550C8">
        <w:rPr>
          <w:rFonts w:ascii="宋体" w:hAnsi="宋体" w:cs="宋体"/>
          <w:sz w:val="24"/>
        </w:rPr>
        <w:t>3</w:t>
      </w:r>
      <w:r w:rsidRPr="00A550C8">
        <w:rPr>
          <w:rFonts w:ascii="宋体" w:hAnsi="宋体" w:cs="宋体" w:hint="eastAsia"/>
          <w:sz w:val="24"/>
        </w:rPr>
        <w:t>月</w:t>
      </w:r>
      <w:r w:rsidRPr="00A550C8">
        <w:rPr>
          <w:rFonts w:ascii="宋体" w:hAnsi="宋体" w:cs="宋体"/>
          <w:sz w:val="24"/>
        </w:rPr>
        <w:t>2</w:t>
      </w:r>
      <w:r w:rsidRPr="00A550C8">
        <w:rPr>
          <w:rFonts w:ascii="宋体" w:hAnsi="宋体" w:cs="宋体" w:hint="eastAsia"/>
          <w:sz w:val="24"/>
        </w:rPr>
        <w:t>5日</w:t>
      </w:r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separate"/>
      </w:r>
      <w:r>
        <w:fldChar w:fldCharType="end"/>
      </w:r>
    </w:p>
    <w:sectPr w:rsidR="00CA1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15E" w:rsidRDefault="0018415E" w:rsidP="00D71B7C">
      <w:r>
        <w:separator/>
      </w:r>
    </w:p>
  </w:endnote>
  <w:endnote w:type="continuationSeparator" w:id="0">
    <w:p w:rsidR="0018415E" w:rsidRDefault="0018415E" w:rsidP="00D71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15E" w:rsidRDefault="0018415E" w:rsidP="00D71B7C">
      <w:r>
        <w:separator/>
      </w:r>
    </w:p>
  </w:footnote>
  <w:footnote w:type="continuationSeparator" w:id="0">
    <w:p w:rsidR="0018415E" w:rsidRDefault="0018415E" w:rsidP="00D71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E4"/>
    <w:rsid w:val="00047578"/>
    <w:rsid w:val="000B1AE2"/>
    <w:rsid w:val="0018415E"/>
    <w:rsid w:val="00A957E4"/>
    <w:rsid w:val="00D7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1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1B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1B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1B7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B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1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1B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1B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1B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>China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2019-12-05T08:57:00Z</dcterms:created>
  <dcterms:modified xsi:type="dcterms:W3CDTF">2019-12-05T08:57:00Z</dcterms:modified>
</cp:coreProperties>
</file>