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25" w:rsidRPr="00A550C8" w:rsidRDefault="002A2825" w:rsidP="002A2825">
      <w:pPr>
        <w:spacing w:line="360" w:lineRule="auto"/>
        <w:jc w:val="center"/>
        <w:rPr>
          <w:rFonts w:ascii="黑体" w:eastAsia="黑体" w:hAnsi="宋体" w:hint="eastAsia"/>
          <w:b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13284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hint="eastAsia"/>
          <w:b/>
          <w:sz w:val="32"/>
          <w:szCs w:val="32"/>
        </w:rPr>
        <w:t>学生考研辅导与管理办法</w:t>
      </w:r>
      <w:bookmarkEnd w:id="0"/>
    </w:p>
    <w:p w:rsidR="002A2825" w:rsidRPr="00A550C8" w:rsidRDefault="002A2825" w:rsidP="002A2825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2A2825" w:rsidRPr="00A550C8" w:rsidRDefault="002A2825" w:rsidP="002A2825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为切实做好我院全日制应届本科毕业生(以下简称本科毕业生)考取硕士研究生（以下简称考研）工作，建立健全有效激励机制，推动学科建设发展，提高教育教学质量，特制定本办法。</w:t>
      </w:r>
    </w:p>
    <w:p w:rsidR="002A2825" w:rsidRPr="00A550C8" w:rsidRDefault="002A2825" w:rsidP="002A2825">
      <w:pPr>
        <w:widowControl/>
        <w:spacing w:line="360" w:lineRule="auto"/>
        <w:rPr>
          <w:rFonts w:ascii="黑体" w:eastAsia="黑体" w:hAnsi="宋体" w:cs="宋体" w:hint="eastAsia"/>
          <w:b/>
          <w:kern w:val="0"/>
          <w:sz w:val="30"/>
          <w:szCs w:val="30"/>
        </w:rPr>
      </w:pPr>
      <w:bookmarkStart w:id="1" w:name="_Toc31708_WPSOffice_Level2"/>
      <w:r w:rsidRPr="00A550C8">
        <w:rPr>
          <w:rFonts w:ascii="黑体" w:eastAsia="黑体" w:hAnsi="宋体" w:cs="宋体" w:hint="eastAsia"/>
          <w:b/>
          <w:kern w:val="0"/>
          <w:sz w:val="30"/>
          <w:szCs w:val="30"/>
        </w:rPr>
        <w:t>一、辅导工作</w:t>
      </w:r>
      <w:bookmarkEnd w:id="1"/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1.考生报名参加研究生考试以后，应积极参加学院组织的公共课和专业课的辅导学习，非特殊情况不得缺席。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2.学院统筹安排全院的考研辅导工作，负责制定班级规模，认定授课教师资格，安排教学场地和经费预算等工作。</w:t>
      </w:r>
    </w:p>
    <w:p w:rsidR="002A2825" w:rsidRPr="00A550C8" w:rsidRDefault="002A2825" w:rsidP="002A2825">
      <w:pPr>
        <w:widowControl/>
        <w:spacing w:line="360" w:lineRule="auto"/>
        <w:rPr>
          <w:rFonts w:ascii="黑体" w:eastAsia="黑体" w:hAnsi="宋体" w:cs="宋体" w:hint="eastAsia"/>
          <w:b/>
          <w:kern w:val="0"/>
          <w:sz w:val="30"/>
          <w:szCs w:val="30"/>
        </w:rPr>
      </w:pPr>
      <w:bookmarkStart w:id="2" w:name="_Toc17893_WPSOffice_Level2"/>
      <w:r w:rsidRPr="00A550C8">
        <w:rPr>
          <w:rFonts w:ascii="黑体" w:eastAsia="黑体" w:hAnsi="宋体" w:cs="宋体" w:hint="eastAsia"/>
          <w:b/>
          <w:kern w:val="0"/>
          <w:sz w:val="30"/>
          <w:szCs w:val="30"/>
        </w:rPr>
        <w:t>二、组织管理</w:t>
      </w:r>
      <w:bookmarkEnd w:id="2"/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学院成立考研工作领导小组，下设办公室，负责全院考研辅导的日常工作。各专业成立考研工作小组，负责各专业的考研工作宣传、发动。</w:t>
      </w:r>
    </w:p>
    <w:p w:rsidR="002A2825" w:rsidRPr="00A550C8" w:rsidRDefault="002A2825" w:rsidP="002A2825">
      <w:pPr>
        <w:widowControl/>
        <w:spacing w:line="360" w:lineRule="auto"/>
        <w:rPr>
          <w:rFonts w:ascii="黑体" w:eastAsia="黑体" w:hAnsi="宋体" w:cs="宋体" w:hint="eastAsia"/>
          <w:b/>
          <w:kern w:val="0"/>
          <w:sz w:val="30"/>
          <w:szCs w:val="30"/>
        </w:rPr>
      </w:pPr>
      <w:bookmarkStart w:id="3" w:name="_Toc10216_WPSOffice_Level2"/>
      <w:r w:rsidRPr="00A550C8">
        <w:rPr>
          <w:rFonts w:ascii="黑体" w:eastAsia="黑体" w:hAnsi="宋体" w:cs="宋体" w:hint="eastAsia"/>
          <w:b/>
          <w:kern w:val="0"/>
          <w:sz w:val="30"/>
          <w:szCs w:val="30"/>
        </w:rPr>
        <w:t>三、保障工作</w:t>
      </w:r>
      <w:bookmarkEnd w:id="3"/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1.学院设立专门的考研教室，为考研学生创设一个安静的学习环境和良好的学习氛围。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2.学院组织人员向考研的同学不定期发放考研动态、考研信息、考研经验交流材料等。</w:t>
      </w:r>
    </w:p>
    <w:p w:rsidR="002A2825" w:rsidRPr="00A550C8" w:rsidRDefault="002A2825" w:rsidP="002A2825">
      <w:pPr>
        <w:widowControl/>
        <w:spacing w:line="360" w:lineRule="auto"/>
        <w:rPr>
          <w:rFonts w:ascii="黑体" w:eastAsia="黑体" w:hAnsi="宋体" w:cs="宋体" w:hint="eastAsia"/>
          <w:b/>
          <w:kern w:val="0"/>
          <w:sz w:val="30"/>
          <w:szCs w:val="30"/>
        </w:rPr>
      </w:pPr>
      <w:bookmarkStart w:id="4" w:name="_Toc4022_WPSOffice_Level2"/>
      <w:r w:rsidRPr="00A550C8">
        <w:rPr>
          <w:rFonts w:ascii="黑体" w:eastAsia="黑体" w:hAnsi="宋体" w:cs="宋体" w:hint="eastAsia"/>
          <w:b/>
          <w:kern w:val="0"/>
          <w:sz w:val="30"/>
          <w:szCs w:val="30"/>
        </w:rPr>
        <w:t>四、奖励办法</w:t>
      </w:r>
      <w:bookmarkEnd w:id="4"/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1.奖励范围 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考取国家统招研究生的全日制应届本科毕业生。研究生课程班或其他非学历教育的研究生辅导班不在奖励之列。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2.奖励标准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考取国家统招研究生的本科毕业生，每生奖励500元；考入重点大学（985和211工程院校、中科院所属的科研院所）者另奖300元凡考研成绩达到报考学校复试分数线并取得复试资格的、在校期间未受任何纪律处分、课程无不及格的，可直接申报院级优秀毕业生。同等条件下，优先推荐申报省级优秀毕业生。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3.奖励经费来源 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lastRenderedPageBreak/>
        <w:t>从学校学科建设专项基金中开支。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4.奖金分配方案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个人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奖直接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发放给学生本人。</w:t>
      </w:r>
    </w:p>
    <w:p w:rsidR="002A2825" w:rsidRPr="00A550C8" w:rsidRDefault="002A2825" w:rsidP="002A2825">
      <w:pPr>
        <w:widowControl/>
        <w:spacing w:line="360" w:lineRule="auto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凡弄虚作假骗取荣誉称号和奖金的，一经查实，除撤销荣誉称号、追回所发奖金外，学院还将按照有关规定严肃处理单位负责人和当事责任人。</w:t>
      </w:r>
    </w:p>
    <w:p w:rsidR="002A2825" w:rsidRPr="00A550C8" w:rsidRDefault="002A2825" w:rsidP="002A2825">
      <w:pPr>
        <w:widowControl/>
        <w:spacing w:line="360" w:lineRule="auto"/>
        <w:rPr>
          <w:rFonts w:ascii="黑体" w:eastAsia="黑体" w:hAnsi="宋体" w:cs="宋体" w:hint="eastAsia"/>
          <w:b/>
          <w:kern w:val="0"/>
          <w:sz w:val="30"/>
          <w:szCs w:val="30"/>
        </w:rPr>
      </w:pPr>
      <w:bookmarkStart w:id="5" w:name="_Toc1081_WPSOffice_Level2"/>
      <w:r w:rsidRPr="00A550C8">
        <w:rPr>
          <w:rFonts w:ascii="黑体" w:eastAsia="黑体" w:hAnsi="宋体" w:cs="宋体" w:hint="eastAsia"/>
          <w:b/>
          <w:kern w:val="0"/>
          <w:sz w:val="30"/>
          <w:szCs w:val="30"/>
        </w:rPr>
        <w:t>五、附则</w:t>
      </w:r>
      <w:bookmarkEnd w:id="5"/>
    </w:p>
    <w:p w:rsidR="002A2825" w:rsidRPr="00A550C8" w:rsidRDefault="002A2825" w:rsidP="002A2825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1.本办法自印发之日起实施，由学院负责解释。</w:t>
      </w:r>
    </w:p>
    <w:p w:rsidR="002A2825" w:rsidRPr="00A550C8" w:rsidRDefault="002A2825" w:rsidP="002A2825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2A2825" w:rsidRPr="00A550C8" w:rsidRDefault="002A2825" w:rsidP="002A2825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2A2825" w:rsidRPr="00A550C8" w:rsidRDefault="002A2825" w:rsidP="002A2825">
      <w:pPr>
        <w:spacing w:line="360" w:lineRule="auto"/>
        <w:ind w:firstLineChars="2300" w:firstLine="5520"/>
        <w:jc w:val="right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</w:t>
      </w:r>
      <w:r w:rsidRPr="00A550C8">
        <w:rPr>
          <w:rFonts w:ascii="宋体" w:hAnsi="宋体" w:cs="宋体" w:hint="eastAsia"/>
          <w:sz w:val="24"/>
        </w:rPr>
        <w:t>人文社会科学学院</w:t>
      </w:r>
    </w:p>
    <w:p w:rsidR="002A2825" w:rsidRPr="00A550C8" w:rsidRDefault="002A2825" w:rsidP="002A2825">
      <w:pPr>
        <w:spacing w:line="360" w:lineRule="auto"/>
        <w:jc w:val="right"/>
        <w:rPr>
          <w:rFonts w:ascii="黑体" w:eastAsia="黑体" w:hAnsi="黑体" w:cs="黑体" w:hint="eastAsia"/>
          <w:sz w:val="44"/>
          <w:szCs w:val="4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 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</w:p>
    <w:p w:rsidR="002A2825" w:rsidRPr="00A550C8" w:rsidRDefault="002A2825" w:rsidP="002A2825">
      <w:pPr>
        <w:spacing w:line="360" w:lineRule="auto"/>
        <w:rPr>
          <w:rFonts w:ascii="黑体" w:eastAsia="黑体" w:hAnsi="黑体" w:cs="黑体" w:hint="eastAsia"/>
          <w:sz w:val="44"/>
          <w:szCs w:val="44"/>
        </w:rPr>
      </w:pPr>
    </w:p>
    <w:p w:rsidR="002A2825" w:rsidRPr="00A550C8" w:rsidRDefault="002A2825" w:rsidP="002A2825">
      <w:pPr>
        <w:spacing w:line="360" w:lineRule="auto"/>
        <w:rPr>
          <w:rFonts w:ascii="黑体" w:eastAsia="黑体" w:hAnsi="黑体" w:cs="黑体" w:hint="eastAsia"/>
          <w:sz w:val="44"/>
          <w:szCs w:val="44"/>
        </w:rPr>
      </w:pPr>
    </w:p>
    <w:bookmarkStart w:id="6" w:name="_GoBack"/>
    <w:bookmarkEnd w:id="6"/>
    <w:p w:rsidR="00BB7E40" w:rsidRDefault="002A2825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8B" w:rsidRDefault="00AB6C8B" w:rsidP="002A2825">
      <w:r>
        <w:separator/>
      </w:r>
    </w:p>
  </w:endnote>
  <w:endnote w:type="continuationSeparator" w:id="0">
    <w:p w:rsidR="00AB6C8B" w:rsidRDefault="00AB6C8B" w:rsidP="002A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8B" w:rsidRDefault="00AB6C8B" w:rsidP="002A2825">
      <w:r>
        <w:separator/>
      </w:r>
    </w:p>
  </w:footnote>
  <w:footnote w:type="continuationSeparator" w:id="0">
    <w:p w:rsidR="00AB6C8B" w:rsidRDefault="00AB6C8B" w:rsidP="002A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CD"/>
    <w:rsid w:val="002A2825"/>
    <w:rsid w:val="008469CD"/>
    <w:rsid w:val="00AB6C8B"/>
    <w:rsid w:val="00B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2019-12-11T03:20:00Z</dcterms:created>
  <dcterms:modified xsi:type="dcterms:W3CDTF">2019-12-11T03:20:00Z</dcterms:modified>
</cp:coreProperties>
</file>