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36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b/>
          <w:bCs/>
        </w:rPr>
        <w:t>公司介绍（互联网+不良资产处置）</w:t>
      </w:r>
      <w:r>
        <w:rPr>
          <w:rFonts w:hint="eastAsia" w:asciiTheme="minorEastAsia" w:hAnsiTheme="minorEastAsia" w:cstheme="minorEastAsia"/>
        </w:rPr>
        <w:t xml:space="preserve"> </w:t>
      </w:r>
    </w:p>
    <w:p>
      <w:pPr>
        <w:pStyle w:val="6"/>
        <w:widowControl/>
        <w:spacing w:line="360" w:lineRule="exact"/>
        <w:ind w:firstLine="48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北京互连众信科技有限公司全资子公司（河南互连众信企业征信有限公司）（https://www.zichan360.com），成立于2014年12月，注册资本1700多万元，总部位于北京朝阳区，并在江苏、广州、成都、长沙、佛山、郑州、无锡等地设有分部，业务范围覆盖全国31个省市256个网点城市，截止2017年12月合作银行以及金融机构600多家，合作不良资产处置公司1000多家</w:t>
      </w:r>
    </w:p>
    <w:p>
      <w:pPr>
        <w:pStyle w:val="6"/>
        <w:widowControl/>
        <w:spacing w:line="240" w:lineRule="auto"/>
        <w:ind w:firstLine="480" w:firstLineChars="200"/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exact"/>
        <w:rPr>
          <w:rFonts w:asciiTheme="minorEastAsia" w:hAnsiTheme="minorEastAsia" w:cstheme="minorEastAsia"/>
          <w:b/>
          <w:bCs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shd w:val="clear" w:color="auto" w:fill="FFFFFF"/>
        </w:rPr>
        <w:t>2015年初，58同城和险峰华兴、东方弘道、唯猎资本等机构近千万元天</w:t>
      </w:r>
      <w:r>
        <w:fldChar w:fldCharType="begin"/>
      </w:r>
      <w:r>
        <w:instrText xml:space="preserve"> HYPERLINK "https://www.lagou.com/gongsi/http:" </w:instrText>
      </w:r>
      <w:r>
        <w:fldChar w:fldCharType="separate"/>
      </w:r>
      <w:r>
        <w:fldChar w:fldCharType="end"/>
      </w:r>
      <w:r>
        <w:rPr>
          <w:rFonts w:hint="eastAsia" w:asciiTheme="minorEastAsia" w:hAnsiTheme="minorEastAsia" w:cstheme="minorEastAsia"/>
          <w:b/>
          <w:bCs/>
          <w:shd w:val="clear" w:color="auto" w:fill="FFFFFF"/>
        </w:rPr>
        <w:t>使投资。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exact"/>
        <w:rPr>
          <w:rFonts w:asciiTheme="minorEastAsia" w:hAnsiTheme="minorEastAsia" w:cstheme="minorEastAsia"/>
          <w:b/>
          <w:bCs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shd w:val="clear" w:color="auto" w:fill="FFFFFF"/>
        </w:rPr>
        <w:t>2015年8月，源码资本数千万A轮融资。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exact"/>
        <w:ind w:left="1446" w:hanging="1446" w:hangingChars="600"/>
        <w:rPr>
          <w:rFonts w:asciiTheme="minorEastAsia" w:hAnsiTheme="minorEastAsia" w:cstheme="minorEastAsia"/>
          <w:b/>
          <w:bCs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shd w:val="clear" w:color="auto" w:fill="FFFFFF"/>
        </w:rPr>
        <w:t>2016年6月，SIG（海纳亚洲创投基金）领投、玖创以及源码资本跟投的数千万美元A+轮融资。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exact"/>
        <w:rPr>
          <w:rFonts w:hint="eastAsia" w:asciiTheme="minorEastAsia" w:hAnsiTheme="minorEastAsia" w:cstheme="minorEastAsia"/>
          <w:b/>
          <w:bCs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shd w:val="clear" w:color="auto" w:fill="FFFFFF"/>
        </w:rPr>
        <w:t>2017</w:t>
      </w:r>
      <w:r>
        <w:rPr>
          <w:rFonts w:hint="eastAsia" w:asciiTheme="minorEastAsia" w:hAnsiTheme="minorEastAsia" w:cstheme="minorEastAsia"/>
          <w:b/>
          <w:bCs/>
          <w:shd w:val="clear" w:color="auto" w:fill="FFFFFF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/>
          <w:shd w:val="clear" w:color="auto" w:fill="FFFFFF"/>
        </w:rPr>
        <w:t>10月</w:t>
      </w:r>
      <w:r>
        <w:rPr>
          <w:rFonts w:hint="eastAsia" w:asciiTheme="minorEastAsia" w:hAnsiTheme="minorEastAsia" w:cstheme="minorEastAsia"/>
          <w:b/>
          <w:bCs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hd w:val="clear" w:color="auto" w:fill="FFFFFF"/>
        </w:rPr>
        <w:t>获得华融B轮融资上亿元。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exact"/>
        <w:ind w:left="1446" w:hanging="1446" w:hangingChars="600"/>
        <w:rPr>
          <w:rFonts w:hint="eastAsia" w:asciiTheme="minorEastAsia" w:hAnsiTheme="minorEastAsia" w:cstheme="minorEastAsia"/>
          <w:b/>
          <w:bCs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hd w:val="clear" w:color="auto" w:fill="FFFFFF"/>
          <w:lang w:val="en-US" w:eastAsia="zh-CN"/>
        </w:rPr>
        <w:t>2018年6月，由海峡资本领投，</w:t>
      </w:r>
      <w:r>
        <w:rPr>
          <w:rFonts w:hint="eastAsia" w:asciiTheme="minorEastAsia" w:hAnsiTheme="minorEastAsia" w:cstheme="minorEastAsia"/>
          <w:b/>
          <w:bCs/>
          <w:shd w:val="clear" w:color="auto" w:fill="FFFFFF"/>
        </w:rPr>
        <w:t>SIG（海纳亚洲创投基金）</w:t>
      </w:r>
      <w:r>
        <w:rPr>
          <w:rFonts w:hint="eastAsia" w:asciiTheme="minorEastAsia" w:hAnsiTheme="minorEastAsia" w:cstheme="minorEastAsia"/>
          <w:b/>
          <w:bCs/>
          <w:shd w:val="clear" w:color="auto" w:fill="FFFFFF"/>
          <w:lang w:val="en-US" w:eastAsia="zh-CN"/>
        </w:rPr>
        <w:t>等老股东跟投，完成C轮融资。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exact"/>
        <w:ind w:left="1446" w:hanging="1446" w:hangingChars="600"/>
        <w:rPr>
          <w:rFonts w:hint="eastAsia" w:asciiTheme="minorEastAsia" w:hAnsiTheme="minorEastAsia" w:cstheme="minorEastAsia"/>
          <w:b/>
          <w:bCs/>
          <w:shd w:val="clear" w:color="auto" w:fill="FFFFFF"/>
          <w:lang w:val="en-US" w:eastAsia="zh-CN"/>
        </w:rPr>
      </w:pP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exact"/>
        <w:ind w:left="1446" w:hanging="1446" w:hangingChars="600"/>
        <w:rPr>
          <w:rFonts w:hint="default" w:asciiTheme="minorEastAsia" w:hAnsiTheme="minorEastAsia" w:cstheme="minorEastAsia"/>
          <w:b/>
          <w:bCs/>
          <w:shd w:val="clear" w:color="auto" w:fill="FFFFFF"/>
          <w:lang w:val="en-US" w:eastAsia="zh-CN"/>
        </w:rPr>
      </w:pPr>
    </w:p>
    <w:p>
      <w:pPr>
        <w:pStyle w:val="6"/>
        <w:widowControl/>
        <w:numPr>
          <w:ilvl w:val="0"/>
          <w:numId w:val="1"/>
        </w:numPr>
        <w:snapToGrid w:val="0"/>
        <w:spacing w:beforeLines="50" w:beforeAutospacing="0" w:afterAutospacing="0" w:line="360" w:lineRule="exact"/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</w:rPr>
        <w:t>资产360郑州公司</w:t>
      </w:r>
    </w:p>
    <w:p>
      <w:pPr>
        <w:pStyle w:val="6"/>
        <w:widowControl/>
        <w:snapToGrid w:val="0"/>
        <w:spacing w:beforeAutospacing="0" w:afterAutospacing="0" w:line="360" w:lineRule="exact"/>
        <w:ind w:firstLine="48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资产360于2016年12月入驻郑州，位于曼哈顿商圈超过5000平的办公大厅已经投入使用，开启了在中原大地快速扩张的序幕。经过筹备，郑州分公司已达到</w:t>
      </w:r>
      <w:r>
        <w:rPr>
          <w:rFonts w:hint="eastAsia" w:asciiTheme="minorEastAsia" w:hAnsiTheme="minorEastAsia" w:cstheme="minorEastAsia"/>
          <w:lang w:val="en-US" w:eastAsia="zh-CN"/>
        </w:rPr>
        <w:t>8</w:t>
      </w:r>
      <w:r>
        <w:rPr>
          <w:rFonts w:hint="eastAsia" w:asciiTheme="minorEastAsia" w:hAnsiTheme="minorEastAsia" w:cstheme="minorEastAsia"/>
        </w:rPr>
        <w:t>00多人的规模。</w:t>
      </w:r>
    </w:p>
    <w:p>
      <w:pPr>
        <w:pStyle w:val="6"/>
        <w:widowControl/>
        <w:snapToGrid w:val="0"/>
        <w:spacing w:beforeAutospacing="0" w:afterAutospacing="0" w:line="360" w:lineRule="exact"/>
        <w:ind w:firstLine="48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郑州公司预计</w:t>
      </w:r>
      <w:r>
        <w:rPr>
          <w:rFonts w:hint="eastAsia" w:asciiTheme="minorEastAsia" w:hAnsiTheme="minorEastAsia" w:cstheme="minorEastAsia"/>
          <w:lang w:val="en-US" w:eastAsia="zh-CN"/>
        </w:rPr>
        <w:t>在2022年</w:t>
      </w:r>
      <w:r>
        <w:rPr>
          <w:rFonts w:hint="eastAsia" w:asciiTheme="minorEastAsia" w:hAnsiTheme="minorEastAsia" w:cstheme="minorEastAsia"/>
        </w:rPr>
        <w:t>，建立一个办公面积达10000㎡、管理团队30人、技术人员20人、服务团队2000人以上的全国运营中心，负责资产360公司总部及旗下分公司的全国性不良资产处置相关业务。</w:t>
      </w:r>
    </w:p>
    <w:p>
      <w:pPr>
        <w:rPr>
          <w:rFonts w:hint="eastAsia" w:asciiTheme="minorEastAsia" w:hAnsiTheme="minorEastAsia" w:cstheme="minorEastAsia"/>
        </w:rPr>
      </w:pPr>
    </w:p>
    <w:p>
      <w:pPr>
        <w:rPr>
          <w:rFonts w:hint="eastAsia" w:asciiTheme="minorEastAsia" w:hAnsiTheme="minorEastAsia" w:cstheme="minorEastAsia"/>
        </w:rPr>
      </w:pPr>
    </w:p>
    <w:p>
      <w:pPr>
        <w:rPr>
          <w:rFonts w:hint="eastAsia" w:asciiTheme="minorEastAsia" w:hAnsiTheme="minorEastAsia" w:cstheme="minorEastAsia"/>
        </w:rPr>
      </w:pPr>
    </w:p>
    <w:p>
      <w:pPr>
        <w:rPr>
          <w:rFonts w:hint="eastAsia" w:asciiTheme="minorEastAsia" w:hAnsiTheme="minorEastAsia" w:cstheme="minorEastAsia"/>
        </w:rPr>
      </w:pPr>
    </w:p>
    <w:p>
      <w:pPr>
        <w:rPr>
          <w:rFonts w:hint="eastAsia" w:asciiTheme="minorEastAsia" w:hAnsiTheme="minorEastAsia" w:cstheme="minorEastAsia"/>
        </w:rPr>
      </w:pPr>
    </w:p>
    <w:p>
      <w:pPr>
        <w:rPr>
          <w:rFonts w:hint="eastAsia" w:asciiTheme="minorEastAsia" w:hAnsiTheme="minorEastAsia" w:cstheme="minorEastAsia"/>
        </w:rPr>
      </w:pPr>
    </w:p>
    <w:p>
      <w:pPr>
        <w:rPr>
          <w:rFonts w:hint="eastAsia" w:asciiTheme="minorEastAsia" w:hAnsiTheme="minorEastAsia" w:cstheme="minorEastAsia"/>
        </w:rPr>
      </w:pPr>
    </w:p>
    <w:p>
      <w:pPr>
        <w:rPr>
          <w:rFonts w:hint="eastAsia" w:asciiTheme="minorEastAsia" w:hAnsiTheme="minorEastAsia" w:cstheme="minorEastAsia"/>
        </w:rPr>
      </w:pPr>
    </w:p>
    <w:p>
      <w:pPr>
        <w:rPr>
          <w:rFonts w:hint="eastAsia" w:asciiTheme="minorEastAsia" w:hAnsiTheme="minorEastAsia" w:cstheme="minorEastAsia"/>
        </w:rPr>
      </w:pPr>
    </w:p>
    <w:p>
      <w:pPr>
        <w:rPr>
          <w:rFonts w:hint="eastAsia" w:asciiTheme="minorEastAsia" w:hAnsiTheme="minorEastAsia" w:cstheme="minorEastAsia"/>
        </w:rPr>
      </w:pPr>
    </w:p>
    <w:p>
      <w:pPr>
        <w:rPr>
          <w:rFonts w:hint="eastAsia" w:asciiTheme="minorEastAsia" w:hAnsiTheme="minorEastAsia" w:cstheme="minorEastAsia"/>
        </w:rPr>
      </w:pPr>
    </w:p>
    <w:p>
      <w:pPr>
        <w:tabs>
          <w:tab w:val="left" w:pos="3388"/>
        </w:tabs>
        <w:jc w:val="left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ab/>
      </w:r>
      <w:bookmarkStart w:id="0" w:name="_GoBack"/>
      <w:bookmarkEnd w:id="0"/>
    </w:p>
    <w:p>
      <w:pPr>
        <w:pStyle w:val="6"/>
        <w:widowControl/>
        <w:snapToGrid w:val="0"/>
        <w:spacing w:beforeAutospacing="0" w:afterAutospacing="0" w:line="240" w:lineRule="auto"/>
        <w:ind w:firstLine="48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5232400" cy="3237230"/>
            <wp:effectExtent l="0" t="0" r="6350" b="127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tabs>
          <w:tab w:val="left" w:pos="373"/>
        </w:tabs>
        <w:snapToGrid w:val="0"/>
        <w:spacing w:beforeAutospacing="0" w:afterAutospacing="0" w:line="360" w:lineRule="exact"/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</w:rPr>
        <w:t>三、招聘岗位和工作内容：</w:t>
      </w:r>
    </w:p>
    <w:p>
      <w:pPr>
        <w:pStyle w:val="6"/>
        <w:widowControl/>
        <w:snapToGrid w:val="0"/>
        <w:spacing w:beforeAutospacing="0" w:afterAutospacing="0" w:line="360" w:lineRule="exact"/>
        <w:ind w:firstLine="48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eastAsia="zh-CN"/>
        </w:rPr>
        <w:t>资产处置</w:t>
      </w:r>
      <w:r>
        <w:rPr>
          <w:rFonts w:hint="eastAsia" w:asciiTheme="minorEastAsia" w:hAnsiTheme="minorEastAsia" w:cstheme="minorEastAsia"/>
        </w:rPr>
        <w:t>专员：通过电话、短信、信函等方式通知信用卡逾期客户及时还款，办公环境按照银行标准要求，信息安全，合规合法等。</w:t>
      </w:r>
    </w:p>
    <w:p>
      <w:pPr>
        <w:pStyle w:val="6"/>
        <w:widowControl/>
        <w:tabs>
          <w:tab w:val="left" w:pos="1318"/>
        </w:tabs>
        <w:snapToGrid w:val="0"/>
        <w:spacing w:beforeAutospacing="0" w:afterAutospacing="0" w:line="360" w:lineRule="exact"/>
        <w:jc w:val="both"/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</w:rPr>
        <w:t>四、晋升通道</w:t>
      </w:r>
      <w:r>
        <w:rPr>
          <w:rFonts w:hint="eastAsia" w:asciiTheme="minorEastAsia" w:hAnsiTheme="minorEastAsia" w:cstheme="minorEastAsia"/>
          <w:b/>
          <w:bCs/>
        </w:rPr>
        <w:tab/>
      </w:r>
    </w:p>
    <w:p>
      <w:pPr>
        <w:pStyle w:val="6"/>
        <w:widowControl/>
        <w:tabs>
          <w:tab w:val="left" w:pos="1318"/>
        </w:tabs>
        <w:snapToGrid w:val="0"/>
        <w:spacing w:beforeAutospacing="0" w:afterAutospacing="0" w:line="240" w:lineRule="auto"/>
        <w:ind w:firstLine="482" w:firstLineChars="200"/>
        <w:jc w:val="both"/>
        <w:rPr>
          <w:rFonts w:hint="eastAsia" w:asciiTheme="minorEastAsia" w:hAnsiTheme="minorEastAsia" w:eastAsiaTheme="minorEastAsia" w:cstheme="minorEastAsia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bCs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drawing>
          <wp:inline distT="0" distB="0" distL="114300" distR="114300">
            <wp:extent cx="4967605" cy="2426970"/>
            <wp:effectExtent l="0" t="0" r="4445" b="11430"/>
            <wp:docPr id="4" name="图片 4" descr="微信图片_2020043010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4301023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tabs>
          <w:tab w:val="left" w:pos="1318"/>
        </w:tabs>
        <w:snapToGrid w:val="0"/>
        <w:spacing w:beforeAutospacing="0" w:afterAutospacing="0" w:line="360" w:lineRule="exact"/>
        <w:jc w:val="both"/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今</w:t>
      </w:r>
      <w:r>
        <w:rPr>
          <w:rFonts w:hint="eastAsia" w:asciiTheme="minorEastAsia" w:hAnsiTheme="minorEastAsia" w:cstheme="minorEastAsia"/>
          <w:b/>
          <w:bCs/>
        </w:rPr>
        <w:t>年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校企招聘</w:t>
      </w:r>
      <w:r>
        <w:rPr>
          <w:rFonts w:hint="eastAsia" w:asciiTheme="minorEastAsia" w:hAnsiTheme="minorEastAsia" w:cstheme="minorEastAsia"/>
          <w:b/>
          <w:bCs/>
        </w:rPr>
        <w:t>发展计划：</w:t>
      </w:r>
      <w:r>
        <w:rPr>
          <w:rFonts w:hint="eastAsia" w:asciiTheme="minorEastAsia" w:hAnsiTheme="minorEastAsia" w:cstheme="minorEastAsia"/>
          <w:b/>
          <w:bCs/>
          <w:lang w:eastAsia="zh-CN"/>
        </w:rPr>
        <w:t>资产处置顾问</w:t>
      </w:r>
      <w:r>
        <w:rPr>
          <w:rFonts w:hint="eastAsia" w:asciiTheme="minorEastAsia" w:hAnsiTheme="minorEastAsia" w:cstheme="minorEastAsia"/>
          <w:b/>
          <w:bCs/>
        </w:rPr>
        <w:t>计划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100</w:t>
      </w:r>
      <w:r>
        <w:rPr>
          <w:rFonts w:hint="eastAsia" w:asciiTheme="minorEastAsia" w:hAnsiTheme="minorEastAsia" w:cstheme="minorEastAsia"/>
          <w:b/>
          <w:bCs/>
        </w:rPr>
        <w:t>人。</w:t>
      </w:r>
    </w:p>
    <w:p>
      <w:pPr>
        <w:pStyle w:val="6"/>
        <w:widowControl/>
        <w:snapToGrid w:val="0"/>
        <w:spacing w:beforeAutospacing="0" w:afterAutospacing="0" w:line="36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五、岗位职责：</w:t>
      </w:r>
    </w:p>
    <w:p>
      <w:pPr>
        <w:pStyle w:val="6"/>
        <w:widowControl/>
        <w:snapToGrid w:val="0"/>
        <w:spacing w:beforeAutospacing="0" w:afterAutospacing="0" w:line="36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1、通过电话提醒、信函通知等方式与信用卡逾期客户联络，引导客户按照缴费方式及时还款；</w:t>
      </w:r>
    </w:p>
    <w:p>
      <w:pPr>
        <w:pStyle w:val="6"/>
        <w:widowControl/>
        <w:snapToGrid w:val="0"/>
        <w:spacing w:beforeAutospacing="0" w:afterAutospacing="0" w:line="36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2、针对不同违约客户，提供针对性解决方案，不断提升催收质量和效果；</w:t>
      </w:r>
    </w:p>
    <w:p>
      <w:pPr>
        <w:pStyle w:val="6"/>
        <w:widowControl/>
        <w:snapToGrid w:val="0"/>
        <w:spacing w:beforeAutospacing="0" w:afterAutospacing="0" w:line="36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3、开拓信息修复渠道，对失联账户进行修复工作，提高账户复联率；</w:t>
      </w:r>
    </w:p>
    <w:p>
      <w:pPr>
        <w:pStyle w:val="6"/>
        <w:widowControl/>
        <w:snapToGrid w:val="0"/>
        <w:spacing w:beforeAutospacing="0" w:afterAutospacing="0" w:line="36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4、通过卓有成效的谈判和沟通，推进欠款人落实还款计划，实现欠款人账款的及时归还；</w:t>
      </w:r>
    </w:p>
    <w:p>
      <w:pPr>
        <w:pStyle w:val="6"/>
        <w:widowControl/>
        <w:snapToGrid w:val="0"/>
        <w:spacing w:beforeAutospacing="0" w:afterAutospacing="0" w:line="36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5、根据各阶的催收工作和目标，达成每月指定的业绩目标。</w:t>
      </w:r>
    </w:p>
    <w:p>
      <w:pPr>
        <w:pStyle w:val="6"/>
        <w:widowControl/>
        <w:snapToGrid w:val="0"/>
        <w:spacing w:beforeAutospacing="0" w:afterAutospacing="0" w:line="36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六、</w:t>
      </w:r>
      <w:r>
        <w:rPr>
          <w:rFonts w:hint="eastAsia" w:asciiTheme="minorEastAsia" w:hAnsiTheme="minorEastAsia" w:cstheme="minorEastAsia"/>
        </w:rPr>
        <w:br w:type="textWrapping"/>
      </w: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</w:rPr>
        <w:t>、招聘</w:t>
      </w:r>
      <w:r>
        <w:rPr>
          <w:rFonts w:hint="eastAsia" w:asciiTheme="minorEastAsia" w:hAnsiTheme="minorEastAsia" w:cstheme="minorEastAsia"/>
          <w:lang w:val="en-US" w:eastAsia="zh-CN"/>
        </w:rPr>
        <w:t>我校</w:t>
      </w:r>
      <w:r>
        <w:rPr>
          <w:rFonts w:hint="eastAsia" w:asciiTheme="minorEastAsia" w:hAnsiTheme="minorEastAsia" w:cstheme="minorEastAsia"/>
          <w:lang w:eastAsia="zh-CN"/>
        </w:rPr>
        <w:t>优秀</w:t>
      </w:r>
      <w:r>
        <w:rPr>
          <w:rFonts w:hint="eastAsia" w:asciiTheme="minorEastAsia" w:hAnsiTheme="minorEastAsia" w:cstheme="minorEastAsia"/>
          <w:b/>
          <w:bCs/>
          <w:lang w:eastAsia="zh-CN"/>
        </w:rPr>
        <w:t>实习生（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专业不限</w:t>
      </w:r>
      <w:r>
        <w:rPr>
          <w:rFonts w:hint="eastAsia" w:asciiTheme="minorEastAsia" w:hAnsiTheme="minorEastAsia" w:cstheme="minorEastAsia"/>
          <w:b/>
          <w:bCs/>
          <w:lang w:eastAsia="zh-CN"/>
        </w:rPr>
        <w:t>）</w:t>
      </w:r>
      <w:r>
        <w:rPr>
          <w:rFonts w:hint="eastAsia" w:asciiTheme="minorEastAsia" w:hAnsiTheme="minorEastAsia" w:cstheme="minorEastAsia"/>
        </w:rPr>
        <w:t>；</w:t>
      </w:r>
    </w:p>
    <w:p>
      <w:pPr>
        <w:pStyle w:val="6"/>
        <w:widowControl/>
        <w:snapToGrid w:val="0"/>
        <w:spacing w:beforeAutospacing="0" w:afterAutospacing="0" w:line="360" w:lineRule="exac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2、较强的沟通、分析判断能力以及抗压力。</w:t>
      </w:r>
    </w:p>
    <w:p>
      <w:pPr>
        <w:pStyle w:val="6"/>
        <w:widowControl/>
        <w:snapToGrid w:val="0"/>
        <w:spacing w:beforeAutospacing="0" w:afterAutospacing="0" w:line="36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cstheme="minorEastAsia"/>
        </w:rPr>
        <w:t>、</w:t>
      </w:r>
      <w:r>
        <w:rPr>
          <w:rFonts w:hint="eastAsia" w:asciiTheme="minorEastAsia" w:hAnsiTheme="minorEastAsia" w:cstheme="minorEastAsia"/>
          <w:lang w:val="en-US" w:eastAsia="zh-CN"/>
        </w:rPr>
        <w:t>熟悉电脑操作，善于学习，接受新事物能力较强。</w:t>
      </w:r>
    </w:p>
    <w:p>
      <w:pPr>
        <w:pStyle w:val="6"/>
        <w:widowControl/>
        <w:snapToGrid w:val="0"/>
        <w:spacing w:beforeAutospacing="0" w:afterAutospacing="0" w:line="36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cstheme="minorEastAsia"/>
        </w:rPr>
        <w:t>、</w:t>
      </w:r>
      <w:r>
        <w:rPr>
          <w:rFonts w:hint="eastAsia" w:asciiTheme="minorEastAsia" w:hAnsiTheme="minorEastAsia" w:cstheme="minorEastAsia"/>
          <w:lang w:val="en-US" w:eastAsia="zh-CN"/>
        </w:rPr>
        <w:t>具有良好的抗压能力者，敢于不断挑战自己，敢于创新。</w:t>
      </w:r>
    </w:p>
    <w:p>
      <w:pPr>
        <w:pStyle w:val="6"/>
        <w:widowControl/>
        <w:snapToGrid w:val="0"/>
        <w:spacing w:beforeAutospacing="0" w:afterAutospacing="0" w:line="360" w:lineRule="exact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cstheme="minorEastAsia"/>
        </w:rPr>
        <w:t>、</w:t>
      </w:r>
      <w:r>
        <w:rPr>
          <w:rFonts w:hint="eastAsia" w:asciiTheme="minorEastAsia" w:hAnsiTheme="minorEastAsia" w:cstheme="minorEastAsia"/>
          <w:lang w:val="en-US" w:eastAsia="zh-CN"/>
        </w:rPr>
        <w:t>服从领导安排，积极上进。</w:t>
      </w:r>
    </w:p>
    <w:p>
      <w:pPr>
        <w:pStyle w:val="6"/>
        <w:widowControl/>
        <w:snapToGrid w:val="0"/>
        <w:spacing w:beforeAutospacing="0" w:afterAutospacing="0" w:line="36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七、福利待遇：</w:t>
      </w:r>
    </w:p>
    <w:p>
      <w:pPr>
        <w:pStyle w:val="6"/>
        <w:widowControl/>
        <w:snapToGrid w:val="0"/>
        <w:spacing w:beforeAutospacing="0" w:afterAutospacing="0" w:line="360" w:lineRule="exact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</w:rPr>
        <w:t>1、</w:t>
      </w:r>
      <w:r>
        <w:rPr>
          <w:rFonts w:hint="eastAsia" w:asciiTheme="minorEastAsia" w:hAnsiTheme="minorEastAsia" w:cstheme="minorEastAsia"/>
          <w:lang w:eastAsia="zh-CN"/>
        </w:rPr>
        <w:t>实习；</w:t>
      </w:r>
      <w:r>
        <w:rPr>
          <w:rFonts w:hint="eastAsia" w:asciiTheme="minorEastAsia" w:hAnsiTheme="minorEastAsia" w:cstheme="minorEastAsia"/>
        </w:rPr>
        <w:t>底薪</w:t>
      </w: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cstheme="minorEastAsia"/>
        </w:rPr>
        <w:t>000元/月+提成+15元标准午餐+全勤奖200（综合薪资4000—</w:t>
      </w:r>
      <w:r>
        <w:rPr>
          <w:rFonts w:hint="eastAsia" w:asciiTheme="minorEastAsia" w:hAnsiTheme="minorEastAsia" w:cstheme="minorEastAsia"/>
          <w:lang w:val="en-US" w:eastAsia="zh-CN"/>
        </w:rPr>
        <w:t>7</w:t>
      </w:r>
      <w:r>
        <w:rPr>
          <w:rFonts w:hint="eastAsia" w:asciiTheme="minorEastAsia" w:hAnsiTheme="minorEastAsia" w:cstheme="minorEastAsia"/>
        </w:rPr>
        <w:t>000元）；</w:t>
      </w:r>
      <w:r>
        <w:rPr>
          <w:rFonts w:hint="eastAsia" w:asciiTheme="minorEastAsia" w:hAnsiTheme="minorEastAsia" w:cstheme="minorEastAsia"/>
          <w:lang w:eastAsia="zh-CN"/>
        </w:rPr>
        <w:t>转正（</w:t>
      </w:r>
      <w:r>
        <w:rPr>
          <w:rFonts w:hint="eastAsia" w:asciiTheme="minorEastAsia" w:hAnsiTheme="minorEastAsia" w:cstheme="minorEastAsia"/>
          <w:lang w:val="en-US" w:eastAsia="zh-CN"/>
        </w:rPr>
        <w:t>3个月）</w:t>
      </w:r>
      <w:r>
        <w:rPr>
          <w:rFonts w:hint="eastAsia" w:asciiTheme="minorEastAsia" w:hAnsiTheme="minorEastAsia" w:cstheme="minorEastAsia"/>
        </w:rPr>
        <w:t>底薪</w:t>
      </w:r>
      <w:r>
        <w:rPr>
          <w:rFonts w:hint="eastAsia" w:asciiTheme="minorEastAsia" w:hAnsi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cstheme="minorEastAsia"/>
        </w:rPr>
        <w:t>000元/月+提成+15元标准午餐+全勤奖200（综合薪资</w:t>
      </w: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cstheme="minorEastAsia"/>
        </w:rPr>
        <w:t>000—</w:t>
      </w:r>
      <w:r>
        <w:rPr>
          <w:rFonts w:hint="eastAsia" w:asciiTheme="minorEastAsia" w:hAnsiTheme="minorEastAsia" w:cstheme="minorEastAsia"/>
          <w:lang w:val="en-US" w:eastAsia="zh-CN"/>
        </w:rPr>
        <w:t>10</w:t>
      </w:r>
      <w:r>
        <w:rPr>
          <w:rFonts w:hint="eastAsia" w:asciiTheme="minorEastAsia" w:hAnsiTheme="minorEastAsia" w:cstheme="minorEastAsia"/>
        </w:rPr>
        <w:t>000元）</w:t>
      </w:r>
    </w:p>
    <w:p>
      <w:pPr>
        <w:pStyle w:val="6"/>
        <w:widowControl/>
        <w:snapToGrid w:val="0"/>
        <w:spacing w:beforeAutospacing="0" w:afterAutospacing="0" w:line="36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2、福利保障：按国家标准缴纳五险一金等；</w:t>
      </w:r>
    </w:p>
    <w:p>
      <w:pPr>
        <w:pStyle w:val="6"/>
        <w:widowControl/>
        <w:snapToGrid w:val="0"/>
        <w:spacing w:beforeAutospacing="0" w:afterAutospacing="0" w:line="36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3、节假日：法定假日、婚假、产假、年假等；</w:t>
      </w:r>
    </w:p>
    <w:p>
      <w:pPr>
        <w:pStyle w:val="6"/>
        <w:widowControl/>
        <w:snapToGrid w:val="0"/>
        <w:spacing w:beforeAutospacing="0" w:afterAutospacing="0" w:line="36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3、办公环境：5A甲级写字楼，超过5000平的办公区域。</w:t>
      </w:r>
    </w:p>
    <w:p>
      <w:pPr>
        <w:pStyle w:val="6"/>
        <w:widowControl/>
        <w:tabs>
          <w:tab w:val="left" w:pos="6735"/>
        </w:tabs>
        <w:snapToGrid w:val="0"/>
        <w:spacing w:beforeAutospacing="0" w:afterAutospacing="0" w:line="36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工作地址</w:t>
      </w:r>
      <w:r>
        <w:rPr>
          <w:rFonts w:asciiTheme="minorEastAsia" w:hAnsiTheme="minorEastAsia" w:cstheme="minorEastAsia"/>
        </w:rPr>
        <w:tab/>
      </w:r>
    </w:p>
    <w:p>
      <w:pPr>
        <w:pStyle w:val="6"/>
        <w:widowControl/>
        <w:snapToGrid w:val="0"/>
        <w:spacing w:beforeAutospacing="0" w:afterAutospacing="0" w:line="360" w:lineRule="exac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</w:rPr>
        <w:t>河南省郑州市金水区民航路20号怡乐商务A座</w:t>
      </w:r>
      <w:r>
        <w:rPr>
          <w:rFonts w:hint="eastAsia" w:asciiTheme="minorEastAsia" w:hAnsiTheme="minorEastAsia" w:cstheme="minorEastAsia"/>
          <w:lang w:val="en-US" w:eastAsia="zh-CN"/>
        </w:rPr>
        <w:t>25楼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pStyle w:val="6"/>
        <w:widowControl/>
        <w:snapToGrid w:val="0"/>
        <w:spacing w:beforeAutospacing="0" w:afterAutospacing="0" w:line="36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八、联系电话：</w:t>
      </w:r>
    </w:p>
    <w:p>
      <w:pPr>
        <w:pStyle w:val="6"/>
        <w:widowControl/>
        <w:tabs>
          <w:tab w:val="center" w:pos="4153"/>
        </w:tabs>
        <w:snapToGrid w:val="0"/>
        <w:spacing w:beforeAutospacing="0" w:afterAutospacing="0" w:line="360" w:lineRule="exact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招聘</w:t>
      </w:r>
      <w:r>
        <w:rPr>
          <w:rFonts w:hint="eastAsia" w:asciiTheme="minorEastAsia" w:hAnsiTheme="minorEastAsia" w:cstheme="minorEastAsia"/>
          <w:lang w:eastAsia="zh-CN"/>
        </w:rPr>
        <w:t>经理</w:t>
      </w:r>
      <w:r>
        <w:rPr>
          <w:rFonts w:hint="eastAsia" w:asciiTheme="minorEastAsia" w:hAnsiTheme="minorEastAsia" w:cstheme="minorEastAsia"/>
        </w:rPr>
        <w:t>李</w:t>
      </w:r>
      <w:r>
        <w:rPr>
          <w:rFonts w:hint="eastAsia" w:asciiTheme="minorEastAsia" w:hAnsiTheme="minorEastAsia" w:cstheme="minorEastAsia"/>
          <w:lang w:eastAsia="zh-CN"/>
        </w:rPr>
        <w:t>老师</w:t>
      </w:r>
      <w:r>
        <w:rPr>
          <w:rFonts w:hint="eastAsia" w:asciiTheme="minorEastAsia" w:hAnsiTheme="minorEastAsia" w:cstheme="minorEastAsia"/>
        </w:rPr>
        <w:t xml:space="preserve">：18539578415  </w:t>
      </w:r>
      <w:r>
        <w:rPr>
          <w:rFonts w:hint="eastAsia" w:asciiTheme="minorEastAsia" w:hAnsiTheme="minorEastAsia" w:cstheme="minorEastAsia"/>
        </w:rPr>
        <w:tab/>
      </w:r>
    </w:p>
    <w:p>
      <w:pPr>
        <w:pStyle w:val="6"/>
        <w:widowControl/>
        <w:tabs>
          <w:tab w:val="center" w:pos="4153"/>
        </w:tabs>
        <w:snapToGrid w:val="0"/>
        <w:spacing w:beforeAutospacing="0" w:afterAutospacing="0" w:line="360" w:lineRule="exact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0371-55215769</w:t>
      </w: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公司官网：www.zichan360.com</w:t>
      </w:r>
    </w:p>
    <w:p>
      <w:pPr>
        <w:tabs>
          <w:tab w:val="left" w:pos="622"/>
        </w:tabs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inline distT="0" distB="0" distL="114300" distR="114300">
          <wp:extent cx="4763135" cy="476250"/>
          <wp:effectExtent l="0" t="0" r="1841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313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6D6A9"/>
    <w:multiLevelType w:val="singleLevel"/>
    <w:tmpl w:val="5886D6A9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22C0B"/>
    <w:rsid w:val="004B3E43"/>
    <w:rsid w:val="0052147B"/>
    <w:rsid w:val="00656FEB"/>
    <w:rsid w:val="0072750D"/>
    <w:rsid w:val="00AB5F03"/>
    <w:rsid w:val="00C16B56"/>
    <w:rsid w:val="00C808A2"/>
    <w:rsid w:val="01075B9E"/>
    <w:rsid w:val="012F722D"/>
    <w:rsid w:val="054A13CA"/>
    <w:rsid w:val="06320334"/>
    <w:rsid w:val="077341D4"/>
    <w:rsid w:val="084C47CF"/>
    <w:rsid w:val="08B8489C"/>
    <w:rsid w:val="0B3362BE"/>
    <w:rsid w:val="0E110F8E"/>
    <w:rsid w:val="116A6CB9"/>
    <w:rsid w:val="14C91246"/>
    <w:rsid w:val="16DA32A0"/>
    <w:rsid w:val="17680EA3"/>
    <w:rsid w:val="1C57313E"/>
    <w:rsid w:val="1CDB0AF7"/>
    <w:rsid w:val="1E131C4E"/>
    <w:rsid w:val="1F5C7A8C"/>
    <w:rsid w:val="26036250"/>
    <w:rsid w:val="26C02B05"/>
    <w:rsid w:val="26DB3C50"/>
    <w:rsid w:val="29656D3D"/>
    <w:rsid w:val="2B16395F"/>
    <w:rsid w:val="2C8D41F0"/>
    <w:rsid w:val="2EB20073"/>
    <w:rsid w:val="2F2516E4"/>
    <w:rsid w:val="2F7D3F07"/>
    <w:rsid w:val="30843ACC"/>
    <w:rsid w:val="32382E5A"/>
    <w:rsid w:val="344B58DE"/>
    <w:rsid w:val="35050792"/>
    <w:rsid w:val="363E5607"/>
    <w:rsid w:val="37EF37BE"/>
    <w:rsid w:val="38201B8A"/>
    <w:rsid w:val="38EE1CDB"/>
    <w:rsid w:val="3AE9766B"/>
    <w:rsid w:val="3B9A29B5"/>
    <w:rsid w:val="3D40589D"/>
    <w:rsid w:val="3E5C66BA"/>
    <w:rsid w:val="412647FD"/>
    <w:rsid w:val="44C86707"/>
    <w:rsid w:val="471E3993"/>
    <w:rsid w:val="4B0157FC"/>
    <w:rsid w:val="4B663F16"/>
    <w:rsid w:val="4C86126C"/>
    <w:rsid w:val="4DE93C2D"/>
    <w:rsid w:val="4EFF45A9"/>
    <w:rsid w:val="4F5E5635"/>
    <w:rsid w:val="501D3311"/>
    <w:rsid w:val="503B1763"/>
    <w:rsid w:val="504059FE"/>
    <w:rsid w:val="524B2EEF"/>
    <w:rsid w:val="53C45264"/>
    <w:rsid w:val="5473669B"/>
    <w:rsid w:val="55695612"/>
    <w:rsid w:val="559E1EFE"/>
    <w:rsid w:val="55BA3631"/>
    <w:rsid w:val="5C9D1910"/>
    <w:rsid w:val="5E1F5139"/>
    <w:rsid w:val="5E322C0B"/>
    <w:rsid w:val="5EA07CB9"/>
    <w:rsid w:val="5F4F33C1"/>
    <w:rsid w:val="6030452E"/>
    <w:rsid w:val="60594BA6"/>
    <w:rsid w:val="60BB3E09"/>
    <w:rsid w:val="61041F90"/>
    <w:rsid w:val="62DA09D8"/>
    <w:rsid w:val="66716066"/>
    <w:rsid w:val="67573985"/>
    <w:rsid w:val="67B67E04"/>
    <w:rsid w:val="687D76ED"/>
    <w:rsid w:val="68CA7344"/>
    <w:rsid w:val="693D6003"/>
    <w:rsid w:val="6A7455CF"/>
    <w:rsid w:val="6B252CD5"/>
    <w:rsid w:val="6DA55796"/>
    <w:rsid w:val="6DF60D97"/>
    <w:rsid w:val="726D69C5"/>
    <w:rsid w:val="732F2892"/>
    <w:rsid w:val="73745DB2"/>
    <w:rsid w:val="744E4193"/>
    <w:rsid w:val="74C5449A"/>
    <w:rsid w:val="75A10D0F"/>
    <w:rsid w:val="76E30A58"/>
    <w:rsid w:val="78C54CFD"/>
    <w:rsid w:val="79BC7D9B"/>
    <w:rsid w:val="79C511C7"/>
    <w:rsid w:val="7C1F4308"/>
    <w:rsid w:val="7CE75C8D"/>
    <w:rsid w:val="7EB0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1018</Characters>
  <Lines>8</Lines>
  <Paragraphs>2</Paragraphs>
  <TotalTime>10</TotalTime>
  <ScaleCrop>false</ScaleCrop>
  <LinksUpToDate>false</LinksUpToDate>
  <CharactersWithSpaces>1194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2017-01-24T03:12:00Z</dcterms:created>
  <dc:creator>Administrator</dc:creator>
  <cp:lastModifiedBy>EDZ</cp:lastModifiedBy>
  <dcterms:modified xsi:type="dcterms:W3CDTF">2020-09-04T01:56:10Z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